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7D" w:rsidRPr="0030197D" w:rsidRDefault="0030197D" w:rsidP="0030197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30197D">
        <w:rPr>
          <w:rFonts w:ascii="Times" w:eastAsia="Times New Roman" w:hAnsi="Times" w:cs="Times New Roman"/>
          <w:b/>
          <w:bCs/>
          <w:sz w:val="36"/>
          <w:szCs w:val="36"/>
        </w:rPr>
        <w:t>A Narrow Path of Dependency</w:t>
      </w:r>
    </w:p>
    <w:p w:rsidR="0030197D" w:rsidRPr="0030197D" w:rsidRDefault="0030197D" w:rsidP="0030197D">
      <w:pPr>
        <w:rPr>
          <w:rFonts w:ascii="Times" w:eastAsia="Times New Roman" w:hAnsi="Times" w:cs="Times New Roman"/>
          <w:sz w:val="20"/>
          <w:szCs w:val="20"/>
        </w:rPr>
      </w:pPr>
      <w:r w:rsidRPr="0030197D">
        <w:rPr>
          <w:rFonts w:ascii="Times" w:eastAsia="Times New Roman" w:hAnsi="Times" w:cs="Times New Roman"/>
          <w:sz w:val="20"/>
          <w:szCs w:val="20"/>
        </w:rPr>
        <w:br/>
        <w:t>The Creator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she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t xml:space="preserve"> manifests The Light,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 xml:space="preserve">And the Son.. 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he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t xml:space="preserve"> uplifts The Creator</w:t>
      </w:r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....</w:t>
      </w:r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The jealous god commands the creation,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creation worships the jealous god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predator devours the prey,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prey fuels the predator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man protects the woman,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woman serves the man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serpent informs the innocent,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innocent follow the serpent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pharaoh subjugates the Jews,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Jews praise the pharaoh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judge adjudicates the court,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court upholds the judge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patrician overshadows the plebeian,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plebeian commends the patrician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lord directs the peasant,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peasant benefits the lord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aristocrat treads the commoner,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commoner sustains the aristocrat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bourgeoisie marginalizes the proletariat,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proletariat maintains the bourgeoisie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master rules the servant,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servant obeys the master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industry enslaves the laborer,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laborer widens the industry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capitalist exploits the consumer,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consumer finances the capitalist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rich demand the poor,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poor venerate the rich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..The minority tyrannizes the majority,</w:t>
      </w:r>
      <w:r w:rsidRPr="0030197D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And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t xml:space="preserve"> the majority fear the minority.</w:t>
      </w:r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....</w:t>
      </w:r>
      <w:r w:rsidRPr="0030197D">
        <w:rPr>
          <w:rFonts w:ascii="Times" w:eastAsia="Times New Roman" w:hAnsi="Times" w:cs="Times New Roman"/>
          <w:sz w:val="20"/>
          <w:szCs w:val="20"/>
        </w:rPr>
        <w:br/>
      </w:r>
      <w:r w:rsidRPr="0030197D">
        <w:rPr>
          <w:rFonts w:ascii="Times" w:eastAsia="Times New Roman" w:hAnsi="Times" w:cs="Times New Roman"/>
          <w:sz w:val="20"/>
          <w:szCs w:val="20"/>
        </w:rPr>
        <w:br/>
        <w:t>But Jehovah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t xml:space="preserve"> He directs the upright,</w:t>
      </w:r>
      <w:r w:rsidRPr="0030197D">
        <w:rPr>
          <w:rFonts w:ascii="Times" w:eastAsia="Times New Roman" w:hAnsi="Times" w:cs="Times New Roman"/>
          <w:sz w:val="20"/>
          <w:szCs w:val="20"/>
        </w:rPr>
        <w:br/>
        <w:t>And the children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30197D">
        <w:rPr>
          <w:rFonts w:ascii="Times" w:eastAsia="Times New Roman" w:hAnsi="Times" w:cs="Times New Roman"/>
          <w:sz w:val="20"/>
          <w:szCs w:val="20"/>
        </w:rPr>
        <w:t>they</w:t>
      </w:r>
      <w:proofErr w:type="gramEnd"/>
      <w:r w:rsidRPr="0030197D">
        <w:rPr>
          <w:rFonts w:ascii="Times" w:eastAsia="Times New Roman" w:hAnsi="Times" w:cs="Times New Roman"/>
          <w:sz w:val="20"/>
          <w:szCs w:val="20"/>
        </w:rPr>
        <w:t xml:space="preserve"> fear The Living God.</w:t>
      </w:r>
    </w:p>
    <w:p w:rsidR="00A15F5C" w:rsidRDefault="00A15F5C">
      <w:bookmarkStart w:id="0" w:name="_GoBack"/>
      <w:bookmarkEnd w:id="0"/>
    </w:p>
    <w:sectPr w:rsidR="00A15F5C" w:rsidSect="006E4B2A">
      <w:pgSz w:w="12240" w:h="15840"/>
      <w:pgMar w:top="1350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A"/>
    <w:rsid w:val="002E4DCB"/>
    <w:rsid w:val="0030197D"/>
    <w:rsid w:val="003D4AD3"/>
    <w:rsid w:val="0043361D"/>
    <w:rsid w:val="005115A4"/>
    <w:rsid w:val="00525F77"/>
    <w:rsid w:val="006E4B2A"/>
    <w:rsid w:val="00A15F5C"/>
    <w:rsid w:val="00A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B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B2A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B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B2A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Macintosh Word</Application>
  <DocSecurity>0</DocSecurity>
  <Lines>9</Lines>
  <Paragraphs>2</Paragraphs>
  <ScaleCrop>false</ScaleCrop>
  <Company>Divine Partnerships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2013-06-01T01:53:00Z</dcterms:created>
  <dcterms:modified xsi:type="dcterms:W3CDTF">2013-06-01T01:53:00Z</dcterms:modified>
</cp:coreProperties>
</file>